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65DDCC" w14:textId="77777777" w:rsidR="002E0F67" w:rsidRPr="00BB4137" w:rsidRDefault="002E0F67" w:rsidP="00BB41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BB4137">
        <w:rPr>
          <w:rFonts w:ascii="Times New Roman" w:hAnsi="Times New Roman" w:cs="Times New Roman"/>
          <w:b/>
          <w:bCs/>
          <w:sz w:val="28"/>
          <w:szCs w:val="28"/>
          <w:lang w:val="ru-RU"/>
        </w:rPr>
        <w:t>Аннотация к рабочей программе по курсу</w:t>
      </w:r>
    </w:p>
    <w:p w14:paraId="23FA8AC4" w14:textId="4E893B1C" w:rsidR="002E0F67" w:rsidRPr="00BB4137" w:rsidRDefault="002E0F67" w:rsidP="00BB41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BB4137">
        <w:rPr>
          <w:rFonts w:ascii="Times New Roman" w:hAnsi="Times New Roman" w:cs="Times New Roman"/>
          <w:b/>
          <w:bCs/>
          <w:sz w:val="28"/>
          <w:szCs w:val="28"/>
          <w:lang w:val="ru-RU"/>
        </w:rPr>
        <w:t>«</w:t>
      </w:r>
      <w:r w:rsidR="008416C0" w:rsidRPr="00BB4137">
        <w:rPr>
          <w:rFonts w:ascii="Times New Roman" w:hAnsi="Times New Roman" w:cs="Times New Roman"/>
          <w:b/>
          <w:bCs/>
          <w:sz w:val="28"/>
          <w:szCs w:val="28"/>
          <w:lang w:val="ru-RU"/>
        </w:rPr>
        <w:t>Математика</w:t>
      </w:r>
      <w:r w:rsidRPr="00BB4137">
        <w:rPr>
          <w:rFonts w:ascii="Times New Roman" w:hAnsi="Times New Roman" w:cs="Times New Roman"/>
          <w:b/>
          <w:bCs/>
          <w:sz w:val="28"/>
          <w:szCs w:val="28"/>
          <w:lang w:val="ru-RU"/>
        </w:rPr>
        <w:t>»</w:t>
      </w:r>
    </w:p>
    <w:p w14:paraId="5DAA5442" w14:textId="77719DF0" w:rsidR="002E0F67" w:rsidRPr="00BB4137" w:rsidRDefault="00765029" w:rsidP="00BB41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1, </w:t>
      </w:r>
      <w:r w:rsidR="008416C0" w:rsidRPr="00BB4137">
        <w:rPr>
          <w:rFonts w:ascii="Times New Roman" w:hAnsi="Times New Roman" w:cs="Times New Roman"/>
          <w:b/>
          <w:bCs/>
          <w:sz w:val="28"/>
          <w:szCs w:val="28"/>
          <w:lang w:val="ru-RU"/>
        </w:rPr>
        <w:t>2</w:t>
      </w:r>
      <w:r w:rsidR="002E0F67" w:rsidRPr="00BB4137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класс</w:t>
      </w:r>
    </w:p>
    <w:p w14:paraId="6A6F625F" w14:textId="77777777" w:rsidR="002E0F67" w:rsidRPr="00BB4137" w:rsidRDefault="002E0F67" w:rsidP="00BB4137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</w:p>
    <w:p w14:paraId="39F8B012" w14:textId="553FCD8A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 xml:space="preserve">Программа по математике </w:t>
      </w:r>
      <w:r>
        <w:rPr>
          <w:rFonts w:ascii="Times New Roman" w:hAnsi="Times New Roman"/>
          <w:color w:val="000000"/>
          <w:sz w:val="28"/>
          <w:lang w:val="ru-RU"/>
        </w:rPr>
        <w:t>курса 1, 2 классов</w:t>
      </w:r>
      <w:r w:rsidRPr="00F47568">
        <w:rPr>
          <w:rFonts w:ascii="Times New Roman" w:hAnsi="Times New Roman"/>
          <w:color w:val="000000"/>
          <w:sz w:val="28"/>
          <w:lang w:val="ru-RU"/>
        </w:rPr>
        <w:t xml:space="preserve">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 w14:paraId="14876AB3" w14:textId="1F6131E6" w:rsidR="00765029" w:rsidRPr="00F47568" w:rsidRDefault="00765029" w:rsidP="00765029">
      <w:pPr>
        <w:spacing w:after="0" w:line="264" w:lineRule="auto"/>
        <w:ind w:firstLine="567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И</w:t>
      </w:r>
      <w:r w:rsidRPr="00F47568">
        <w:rPr>
          <w:rFonts w:ascii="Times New Roman" w:hAnsi="Times New Roman"/>
          <w:color w:val="000000"/>
          <w:sz w:val="28"/>
          <w:lang w:val="ru-RU"/>
        </w:rPr>
        <w:t>зучение математики имеет особое значение в развитии обучающегося. Приобретённые им знания, опыт выполнения предметных и универсальных действий на математическом материале, первоначальное овладение математическим языком станут фундаментом обучения на уровне основного общего образования, а также будут востребованы в жизни. Программа по математике направлена на достижение следующих образовательных, развивающих целей, а также целей воспитания:</w:t>
      </w:r>
    </w:p>
    <w:p w14:paraId="2A15056F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освоение начальных математических знаний – понимание значения величин и способов их измерения, использование арифметических способов для разрешения сюжетных ситуаций, становление умения решать учебные и практические задачи средствами математики, работа с алгоритмами выполнения арифметических действий;</w:t>
      </w:r>
    </w:p>
    <w:p w14:paraId="037E33D7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 xml:space="preserve">формирование функциональной математической грамотности обучающегося, которая характеризуется </w:t>
      </w:r>
      <w:r w:rsidRPr="00F47568">
        <w:rPr>
          <w:rFonts w:ascii="Times New Roman" w:hAnsi="Times New Roman"/>
          <w:color w:val="000000"/>
          <w:sz w:val="28"/>
          <w:lang w:val="ru-RU"/>
        </w:rPr>
        <w:lastRenderedPageBreak/>
        <w:t xml:space="preserve">наличием у него опыта решения учебно-познавательных и учебно-практических задач, построенных на понимании и применении математических отношений («часть </w:t>
      </w:r>
      <w:r w:rsidRPr="00F47568">
        <w:rPr>
          <w:rFonts w:ascii="Calibri" w:hAnsi="Calibri"/>
          <w:color w:val="000000"/>
          <w:sz w:val="28"/>
          <w:lang w:val="ru-RU"/>
        </w:rPr>
        <w:t xml:space="preserve">– </w:t>
      </w:r>
      <w:r w:rsidRPr="00F47568">
        <w:rPr>
          <w:rFonts w:ascii="Times New Roman" w:hAnsi="Times New Roman"/>
          <w:color w:val="000000"/>
          <w:sz w:val="28"/>
          <w:lang w:val="ru-RU"/>
        </w:rPr>
        <w:t>целое», «больше</w:t>
      </w:r>
      <w:r w:rsidRPr="00F4756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F47568">
        <w:rPr>
          <w:rFonts w:ascii="Times New Roman" w:hAnsi="Times New Roman"/>
          <w:color w:val="000000"/>
          <w:sz w:val="28"/>
          <w:lang w:val="ru-RU"/>
        </w:rPr>
        <w:t>меньше», «равно</w:t>
      </w:r>
      <w:r w:rsidRPr="00F47568">
        <w:rPr>
          <w:rFonts w:ascii="Times New Roman" w:hAnsi="Times New Roman"/>
          <w:color w:val="333333"/>
          <w:sz w:val="28"/>
          <w:lang w:val="ru-RU"/>
        </w:rPr>
        <w:t xml:space="preserve"> – </w:t>
      </w:r>
      <w:r w:rsidRPr="00F47568">
        <w:rPr>
          <w:rFonts w:ascii="Times New Roman" w:hAnsi="Times New Roman"/>
          <w:color w:val="000000"/>
          <w:sz w:val="28"/>
          <w:lang w:val="ru-RU"/>
        </w:rPr>
        <w:t>неравно», «порядок»), смысла арифметических действий, зависимостей (работа, движение, продолжительность события);</w:t>
      </w:r>
    </w:p>
    <w:p w14:paraId="1B9781A5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обеспечение математического развития обучающегося – способности к интеллектуальной деятельности, пространственного воображения, математической речи, формирование умения строить рассуждения, выбирать аргументацию, различать верные (истинные) и неверные (ложные) утверждения, вести поиск информации;</w:t>
      </w:r>
    </w:p>
    <w:p w14:paraId="1E5555CF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становление учебно-познавательных мотивов, интереса к изучению и применению математики, важнейших качеств интеллектуальной деятельности: теоретического и пространственного мышления, воображения, математической речи, ориентировки в математических терминах и понятиях.</w:t>
      </w:r>
    </w:p>
    <w:p w14:paraId="4AC9A8E3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 xml:space="preserve">В основе конструирования содержания и отбора планируемых результатов программы по математике лежат следующие ценности математики, коррелирующие со становлением личности обучающегося: </w:t>
      </w:r>
    </w:p>
    <w:p w14:paraId="3560D944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 xml:space="preserve">понимание математических отношений выступает средством познания закономерностей существования окружающего мира, фактов, процессов и явлений, происходящих в природе и в обществе (например, хронология событий, протяжённость по времени, </w:t>
      </w:r>
      <w:r w:rsidRPr="00F47568">
        <w:rPr>
          <w:rFonts w:ascii="Times New Roman" w:hAnsi="Times New Roman"/>
          <w:color w:val="000000"/>
          <w:sz w:val="28"/>
          <w:lang w:val="ru-RU"/>
        </w:rPr>
        <w:lastRenderedPageBreak/>
        <w:t>образование целого из частей, изменение формы, размера);</w:t>
      </w:r>
    </w:p>
    <w:p w14:paraId="5F7BE682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математические представления о числах, величинах, геометрических фигурах являются условием целостного восприятия творений природы и человека (памятники архитектуры, сокровища искусства и культуры, объекты природы);</w:t>
      </w:r>
    </w:p>
    <w:p w14:paraId="2F46FD24" w14:textId="77777777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владение математическим языком, элементами алгоритмического мышления позволяет обучающемуся совершенствовать коммуникативную деятельность (аргументировать свою точку зрения, строить логические цепочки рассуждений, опровергать или подтверждать истинность предположения).</w:t>
      </w:r>
    </w:p>
    <w:p w14:paraId="516A27D7" w14:textId="1B86265B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М</w:t>
      </w:r>
      <w:r w:rsidRPr="00F47568">
        <w:rPr>
          <w:rFonts w:ascii="Times New Roman" w:hAnsi="Times New Roman"/>
          <w:color w:val="000000"/>
          <w:sz w:val="28"/>
          <w:lang w:val="ru-RU"/>
        </w:rPr>
        <w:t xml:space="preserve">атематические знания и умения применяются обучающимся при изучении других учебных предметов (количественные и пространственные характеристики, оценки, расчёты и прикидка, использование графических форм представления информации). Приобретённые обучающимся умения строить алгоритмы, выбирать рациональные способы устных и письменных арифметических вычислений, приёмы проверки правильности выполнения действий, а также различение, называние, изображение геометрических фигур, нахождение геометрических величин (длина, периметр, площадь) становятся показателями сформированной функциональной грамотности обучающегося и предпосылкой успешного дальнейшего обучения на уровне основного общего образования. </w:t>
      </w:r>
    </w:p>
    <w:p w14:paraId="7087542B" w14:textId="5B6D59DE" w:rsidR="00765029" w:rsidRPr="00F47568" w:rsidRDefault="00765029" w:rsidP="00765029">
      <w:pPr>
        <w:spacing w:after="0" w:line="264" w:lineRule="auto"/>
        <w:ind w:firstLine="600"/>
        <w:jc w:val="both"/>
        <w:rPr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математике</w:t>
      </w:r>
      <w:r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0" w:name="_GoBack"/>
      <w:bookmarkEnd w:id="0"/>
      <w:r w:rsidRPr="00F47568">
        <w:rPr>
          <w:rFonts w:ascii="Times New Roman" w:hAnsi="Times New Roman"/>
          <w:color w:val="000000"/>
          <w:sz w:val="28"/>
          <w:lang w:val="ru-RU"/>
        </w:rPr>
        <w:t xml:space="preserve">отражают, в первую очередь, предметные </w:t>
      </w:r>
      <w:r w:rsidRPr="00F47568">
        <w:rPr>
          <w:rFonts w:ascii="Times New Roman" w:hAnsi="Times New Roman"/>
          <w:color w:val="000000"/>
          <w:sz w:val="28"/>
          <w:lang w:val="ru-RU"/>
        </w:rPr>
        <w:lastRenderedPageBreak/>
        <w:t>достижения обучающегося. Также они включают отдельные результаты в области становления личностных качеств и метапредметных действий и умений, которые могут быть достигнуты на этом этапе обучения.</w:t>
      </w:r>
    </w:p>
    <w:p w14:paraId="3E0180AA" w14:textId="0E08E066" w:rsidR="00BB4137" w:rsidRPr="00BB4137" w:rsidRDefault="00765029" w:rsidP="00765029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F47568">
        <w:rPr>
          <w:rFonts w:ascii="Times New Roman" w:hAnsi="Times New Roman"/>
          <w:color w:val="000000"/>
          <w:sz w:val="28"/>
          <w:lang w:val="ru-RU"/>
        </w:rPr>
        <w:t>‌</w:t>
      </w:r>
      <w:bookmarkStart w:id="1" w:name="bc284a2b-8dc7-47b2-bec2-e0e566c832dd"/>
      <w:r w:rsidRPr="00F47568">
        <w:rPr>
          <w:rFonts w:ascii="Times New Roman" w:hAnsi="Times New Roman"/>
          <w:color w:val="000000"/>
          <w:sz w:val="28"/>
          <w:lang w:val="ru-RU"/>
        </w:rPr>
        <w:t xml:space="preserve">На изучение математики </w:t>
      </w:r>
      <w:r>
        <w:rPr>
          <w:rFonts w:ascii="Times New Roman" w:hAnsi="Times New Roman"/>
          <w:color w:val="000000"/>
          <w:sz w:val="28"/>
          <w:lang w:val="ru-RU"/>
        </w:rPr>
        <w:t xml:space="preserve">отводится </w:t>
      </w:r>
      <w:r w:rsidRPr="00F47568">
        <w:rPr>
          <w:rFonts w:ascii="Times New Roman" w:hAnsi="Times New Roman"/>
          <w:color w:val="000000"/>
          <w:sz w:val="28"/>
          <w:lang w:val="ru-RU"/>
        </w:rPr>
        <w:t>в 1 классе – 132 часа (4 часа в неделю), во 2 классе – 136 часов (4 часа в неделю)</w:t>
      </w:r>
      <w:bookmarkEnd w:id="1"/>
      <w:r>
        <w:rPr>
          <w:rFonts w:ascii="Times New Roman" w:hAnsi="Times New Roman"/>
          <w:color w:val="000000"/>
          <w:sz w:val="28"/>
          <w:lang w:val="ru-RU"/>
        </w:rPr>
        <w:t>.</w:t>
      </w:r>
    </w:p>
    <w:p w14:paraId="114C69E0" w14:textId="446814A0" w:rsidR="008416C0" w:rsidRPr="00BB4137" w:rsidRDefault="008416C0" w:rsidP="002D38CD">
      <w:pPr>
        <w:pStyle w:val="a3"/>
        <w:ind w:left="0" w:right="154"/>
        <w:rPr>
          <w:sz w:val="24"/>
          <w:szCs w:val="24"/>
        </w:rPr>
        <w:sectPr w:rsidR="008416C0" w:rsidRPr="00BB4137">
          <w:pgSz w:w="7830" w:h="12020"/>
          <w:pgMar w:top="620" w:right="580" w:bottom="280" w:left="580" w:header="720" w:footer="720" w:gutter="0"/>
          <w:cols w:space="720"/>
        </w:sectPr>
      </w:pPr>
    </w:p>
    <w:p w14:paraId="0E82B509" w14:textId="582CBB4E" w:rsidR="008416C0" w:rsidRPr="00BB4137" w:rsidRDefault="008416C0" w:rsidP="00BB4137">
      <w:pPr>
        <w:tabs>
          <w:tab w:val="right" w:pos="650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  <w:sectPr w:rsidR="008416C0" w:rsidRPr="00BB4137">
          <w:pgSz w:w="7830" w:h="12020"/>
          <w:pgMar w:top="620" w:right="580" w:bottom="280" w:left="580" w:header="720" w:footer="720" w:gutter="0"/>
          <w:cols w:space="720"/>
        </w:sectPr>
      </w:pPr>
    </w:p>
    <w:p w14:paraId="455BF89B" w14:textId="77777777" w:rsidR="00BB4137" w:rsidRDefault="00BB4137" w:rsidP="00BB4137">
      <w:pPr>
        <w:pStyle w:val="a3"/>
        <w:ind w:left="0" w:right="154"/>
        <w:rPr>
          <w:sz w:val="24"/>
          <w:szCs w:val="24"/>
        </w:rPr>
        <w:sectPr w:rsidR="00BB413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13923876" w14:textId="7A951BE4" w:rsidR="00591F53" w:rsidRPr="00BB4137" w:rsidRDefault="00591F53" w:rsidP="00BB4137">
      <w:pPr>
        <w:pStyle w:val="a3"/>
        <w:ind w:left="0" w:right="154"/>
        <w:rPr>
          <w:sz w:val="24"/>
          <w:szCs w:val="24"/>
        </w:rPr>
      </w:pPr>
    </w:p>
    <w:sectPr w:rsidR="00591F53" w:rsidRPr="00BB4137" w:rsidSect="00BB4137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F701E0"/>
    <w:multiLevelType w:val="hybridMultilevel"/>
    <w:tmpl w:val="C718685C"/>
    <w:lvl w:ilvl="0" w:tplc="E96A1496"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D42B43"/>
    <w:multiLevelType w:val="multilevel"/>
    <w:tmpl w:val="D0FE56C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4"/>
  <w:defaultTabStop w:val="708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1AD"/>
    <w:rsid w:val="002D38CD"/>
    <w:rsid w:val="002E0F67"/>
    <w:rsid w:val="00591F53"/>
    <w:rsid w:val="00765029"/>
    <w:rsid w:val="008416C0"/>
    <w:rsid w:val="008B11AD"/>
    <w:rsid w:val="00BB4137"/>
    <w:rsid w:val="00E703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6641DD"/>
  <w15:chartTrackingRefBased/>
  <w15:docId w15:val="{091F4A66-DA7E-48B1-A754-75AB3D34D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0F67"/>
    <w:pPr>
      <w:spacing w:after="200" w:line="276" w:lineRule="auto"/>
    </w:pPr>
    <w:rPr>
      <w:lang w:val="en-US"/>
    </w:rPr>
  </w:style>
  <w:style w:type="paragraph" w:styleId="1">
    <w:name w:val="heading 1"/>
    <w:basedOn w:val="a"/>
    <w:link w:val="10"/>
    <w:uiPriority w:val="9"/>
    <w:qFormat/>
    <w:rsid w:val="008416C0"/>
    <w:pPr>
      <w:widowControl w:val="0"/>
      <w:autoSpaceDE w:val="0"/>
      <w:autoSpaceDN w:val="0"/>
      <w:spacing w:before="71" w:after="0" w:line="240" w:lineRule="auto"/>
      <w:ind w:left="158"/>
      <w:outlineLvl w:val="0"/>
    </w:pPr>
    <w:rPr>
      <w:rFonts w:ascii="Tahoma" w:eastAsia="Tahoma" w:hAnsi="Tahoma" w:cs="Tahoma"/>
      <w:b/>
      <w:bCs/>
      <w:sz w:val="24"/>
      <w:szCs w:val="24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16C0"/>
    <w:rPr>
      <w:rFonts w:ascii="Tahoma" w:eastAsia="Tahoma" w:hAnsi="Tahoma" w:cs="Tahoma"/>
      <w:b/>
      <w:bCs/>
      <w:sz w:val="24"/>
      <w:szCs w:val="24"/>
    </w:rPr>
  </w:style>
  <w:style w:type="paragraph" w:styleId="a3">
    <w:name w:val="Body Text"/>
    <w:basedOn w:val="a"/>
    <w:link w:val="a4"/>
    <w:uiPriority w:val="1"/>
    <w:qFormat/>
    <w:rsid w:val="008416C0"/>
    <w:pPr>
      <w:widowControl w:val="0"/>
      <w:autoSpaceDE w:val="0"/>
      <w:autoSpaceDN w:val="0"/>
      <w:spacing w:after="0" w:line="240" w:lineRule="auto"/>
      <w:ind w:left="383"/>
      <w:jc w:val="both"/>
    </w:pPr>
    <w:rPr>
      <w:rFonts w:ascii="Times New Roman" w:eastAsia="Times New Roman" w:hAnsi="Times New Roman" w:cs="Times New Roman"/>
      <w:sz w:val="20"/>
      <w:szCs w:val="20"/>
      <w:lang w:val="ru-RU"/>
    </w:rPr>
  </w:style>
  <w:style w:type="character" w:customStyle="1" w:styleId="a4">
    <w:name w:val="Основной текст Знак"/>
    <w:basedOn w:val="a0"/>
    <w:link w:val="a3"/>
    <w:uiPriority w:val="1"/>
    <w:rsid w:val="008416C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6</Pages>
  <Words>622</Words>
  <Characters>3550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Каверина</dc:creator>
  <cp:keywords/>
  <dc:description/>
  <cp:lastModifiedBy>Ирина Каверина</cp:lastModifiedBy>
  <cp:revision>6</cp:revision>
  <dcterms:created xsi:type="dcterms:W3CDTF">2023-06-19T11:42:00Z</dcterms:created>
  <dcterms:modified xsi:type="dcterms:W3CDTF">2023-08-25T17:20:00Z</dcterms:modified>
</cp:coreProperties>
</file>